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r w:rsidR="006C6683">
        <w:rPr>
          <w:lang w:val="el-GR"/>
        </w:rPr>
        <w:t>πολίτες εν219γ</w:t>
      </w:r>
      <w:r w:rsidR="008C1F1E">
        <w:rPr>
          <w:lang w:val="el-GR"/>
        </w:rPr>
        <w:t>2</w:t>
      </w:r>
      <w:r w:rsidR="00810EC1">
        <w:rPr>
          <w:lang w:val="el-GR"/>
        </w:rPr>
        <w:t>β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>
        <w:rPr>
          <w:lang w:val="el-GR"/>
        </w:rPr>
        <w:t>ΘΕΜΑ : 295ω3-1</w:t>
      </w:r>
      <w:r w:rsidR="00810EC1">
        <w:rPr>
          <w:lang w:val="el-GR"/>
        </w:rPr>
        <w:t>9</w:t>
      </w:r>
      <w:r>
        <w:rPr>
          <w:lang w:val="el-GR"/>
        </w:rPr>
        <w:t xml:space="preserve"> περί 219γ</w:t>
      </w:r>
      <w:r w:rsidR="008C1F1E">
        <w:rPr>
          <w:lang w:val="el-GR"/>
        </w:rPr>
        <w:t>2</w:t>
      </w:r>
      <w:r w:rsidR="00810EC1">
        <w:rPr>
          <w:lang w:val="el-GR"/>
        </w:rPr>
        <w:t>β</w:t>
      </w:r>
    </w:p>
    <w:p w:rsidR="00C3510A" w:rsidRDefault="00C3510A" w:rsidP="00C3510A">
      <w:pPr>
        <w:rPr>
          <w:lang w:val="el-GR"/>
        </w:rPr>
      </w:pPr>
    </w:p>
    <w:p w:rsidR="00810EC1" w:rsidRDefault="00810EC1" w:rsidP="00810EC1">
      <w:pPr>
        <w:rPr>
          <w:lang w:val="el-GR"/>
        </w:rPr>
      </w:pPr>
      <w:r w:rsidRPr="00CE4A48">
        <w:rPr>
          <w:lang w:val="el-GR"/>
        </w:rPr>
        <w:t>219γ</w:t>
      </w:r>
      <w:r>
        <w:rPr>
          <w:lang w:val="el-GR"/>
        </w:rPr>
        <w:t>2β</w:t>
      </w:r>
      <w:r w:rsidRPr="00CE4A48">
        <w:rPr>
          <w:lang w:val="el-GR"/>
        </w:rPr>
        <w:t xml:space="preserve"> = </w:t>
      </w:r>
      <w:r>
        <w:rPr>
          <w:lang w:val="el-GR"/>
        </w:rPr>
        <w:t>μισθώσεις –‘’αγροτικά’’</w:t>
      </w:r>
    </w:p>
    <w:p w:rsidR="00810EC1" w:rsidRDefault="00810EC1" w:rsidP="00C3510A">
      <w:pPr>
        <w:rPr>
          <w:lang w:val="el-GR"/>
        </w:rPr>
      </w:pPr>
    </w:p>
    <w:p w:rsidR="00E761AC" w:rsidRDefault="00E761AC" w:rsidP="00DC4452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</w:t>
      </w:r>
      <w:r w:rsidR="007825F0">
        <w:rPr>
          <w:lang w:val="el-GR"/>
        </w:rPr>
        <w:t>[= ΤΑΝ {‘’</w:t>
      </w:r>
      <w:proofErr w:type="spellStart"/>
      <w:r w:rsidR="007825F0">
        <w:rPr>
          <w:lang w:val="el-GR"/>
        </w:rPr>
        <w:t>εγκλΟργ-1</w:t>
      </w:r>
      <w:proofErr w:type="spellEnd"/>
      <w:r w:rsidR="007825F0">
        <w:rPr>
          <w:lang w:val="el-GR"/>
        </w:rPr>
        <w:t xml:space="preserve">’’}] </w:t>
      </w:r>
      <w:r>
        <w:rPr>
          <w:lang w:val="el-GR"/>
        </w:rPr>
        <w:t>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E761AC" w:rsidRDefault="00E761AC" w:rsidP="00DC4452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="00193667">
        <w:rPr>
          <w:lang w:val="el-GR"/>
        </w:rPr>
        <w:t>, έκανε συμπληρωματικό έλεγχο</w:t>
      </w:r>
    </w:p>
    <w:p w:rsidR="00193667" w:rsidRDefault="00193667" w:rsidP="00DC4452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</w:t>
      </w:r>
      <w:r w:rsidR="007825F0">
        <w:rPr>
          <w:lang w:val="el-GR"/>
        </w:rPr>
        <w:t>[οία οδήγησε σε</w:t>
      </w:r>
      <w:r>
        <w:rPr>
          <w:lang w:val="el-GR"/>
        </w:rPr>
        <w:t xml:space="preserve"> 3 δικάσιμες &amp; </w:t>
      </w:r>
      <w:r w:rsidR="007825F0">
        <w:rPr>
          <w:lang w:val="el-GR"/>
        </w:rPr>
        <w:t>σ</w:t>
      </w:r>
      <w:r>
        <w:rPr>
          <w:lang w:val="el-GR"/>
        </w:rPr>
        <w:t xml:space="preserve">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 w:rsidR="007825F0">
        <w:rPr>
          <w:lang w:val="el-GR"/>
        </w:rPr>
        <w:t>]</w:t>
      </w:r>
    </w:p>
    <w:p w:rsidR="00EA12FA" w:rsidRDefault="00EA12FA" w:rsidP="00DC4452">
      <w:pPr>
        <w:rPr>
          <w:lang w:val="el-GR"/>
        </w:rPr>
      </w:pPr>
    </w:p>
    <w:p w:rsidR="003C7607" w:rsidRDefault="003C7607" w:rsidP="00DC4452">
      <w:pPr>
        <w:rPr>
          <w:lang w:val="el-GR"/>
        </w:rPr>
      </w:pPr>
      <w:r>
        <w:rPr>
          <w:lang w:val="el-GR"/>
        </w:rPr>
        <w:t xml:space="preserve">σε ΟΛΗ την επικοινωνία μας , ΟΤΑΝ θα αναφέρομαι σε ποσά , θα είναι </w:t>
      </w:r>
      <w:r w:rsidR="00A81591">
        <w:rPr>
          <w:lang w:val="el-GR"/>
        </w:rPr>
        <w:t>επί</w:t>
      </w:r>
      <w:r>
        <w:rPr>
          <w:lang w:val="el-GR"/>
        </w:rPr>
        <w:t xml:space="preserve"> της γενεσιουργού </w:t>
      </w:r>
      <w:r w:rsidR="00A81591">
        <w:rPr>
          <w:lang w:val="el-GR"/>
        </w:rPr>
        <w:t>αιτίας &amp; ΟΧΙ σε σημερινής αξίας {προσαυξήσεις + πρόστιμα + τόκοι + ‘’</w:t>
      </w:r>
      <w:proofErr w:type="spellStart"/>
      <w:r w:rsidR="00A81591">
        <w:rPr>
          <w:lang w:val="el-GR"/>
        </w:rPr>
        <w:t>μαλιά</w:t>
      </w:r>
      <w:proofErr w:type="spellEnd"/>
      <w:r w:rsidR="00A81591"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EA12FA" w:rsidRDefault="00EA12FA" w:rsidP="00DC4452">
      <w:pPr>
        <w:rPr>
          <w:lang w:val="el-GR"/>
        </w:rPr>
      </w:pPr>
    </w:p>
    <w:p w:rsidR="004714D0" w:rsidRDefault="004714D0" w:rsidP="004714D0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4714D0" w:rsidRDefault="004714D0" w:rsidP="00DC4452">
      <w:pPr>
        <w:rPr>
          <w:lang w:val="el-GR"/>
        </w:rPr>
      </w:pPr>
    </w:p>
    <w:p w:rsidR="00810EC1" w:rsidRDefault="00810EC1" w:rsidP="00810EC1">
      <w:pPr>
        <w:rPr>
          <w:lang w:val="el-GR"/>
        </w:rPr>
      </w:pPr>
      <w:r>
        <w:rPr>
          <w:lang w:val="el-GR"/>
        </w:rPr>
        <w:t>για τον 219γ2β , έχει καταλογισθεί από το ΤΑΝ , ως ‘’ΜΗ καταβληθέν (= ‘’κατάχρηση’’)’’ , {ΙΔΕ συνημμένο -1 , 2</w:t>
      </w:r>
      <w:r w:rsidRPr="00BC6655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  <w:r>
        <w:rPr>
          <w:lang w:val="el-GR"/>
        </w:rPr>
        <w:t xml:space="preserve">} , επί 55 συμβολαίων ,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στα οποία ΔΕΝ χρέωσε στους πολίτες , πόρους κ-15 (1,3%) , ύψους 2.498,81€</w:t>
      </w:r>
    </w:p>
    <w:p w:rsidR="00810EC1" w:rsidRDefault="00810EC1" w:rsidP="00810EC1">
      <w:pPr>
        <w:rPr>
          <w:lang w:val="el-GR"/>
        </w:rPr>
      </w:pPr>
    </w:p>
    <w:p w:rsidR="00810EC1" w:rsidRDefault="00810EC1" w:rsidP="00810EC1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 {κ-15 = 3.993,71€ (+ κ-18 = 334,50€)} [ΙΔΕ 3</w:t>
      </w:r>
      <w:r w:rsidRPr="00860049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>]</w:t>
      </w:r>
    </w:p>
    <w:p w:rsidR="00810EC1" w:rsidRDefault="00810EC1" w:rsidP="00DC4452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C3510A" w:rsidRDefault="00C3510A" w:rsidP="00DC4452">
      <w:pPr>
        <w:rPr>
          <w:lang w:val="el-GR"/>
        </w:rPr>
      </w:pPr>
    </w:p>
    <w:p w:rsidR="008C1F1E" w:rsidRDefault="008C1F1E" w:rsidP="008C1F1E">
      <w:pPr>
        <w:rPr>
          <w:lang w:val="el-GR"/>
        </w:rPr>
      </w:pPr>
      <w:r>
        <w:rPr>
          <w:lang w:val="el-GR"/>
        </w:rPr>
        <w:t>ΘΑ γίνει προσπάθεια ανεύρεσης {ΑΝ υπάρχουν} πληρωμών πόρων κ-15 (1,3%) , σε κτηματολόγιο (= υποθηκοφυλακείο Θάσου) σε ΕΣΠΑ , ή όπου αλλού</w:t>
      </w:r>
    </w:p>
    <w:p w:rsidR="008C1F1E" w:rsidRDefault="008C1F1E" w:rsidP="008C1F1E">
      <w:pPr>
        <w:rPr>
          <w:lang w:val="el-GR"/>
        </w:rPr>
      </w:pPr>
      <w:r>
        <w:rPr>
          <w:lang w:val="el-GR"/>
        </w:rPr>
        <w:tab/>
        <w:t>τα όποια θετικά αποτελέσματα ΘΑ υπολογισθούν :</w:t>
      </w:r>
    </w:p>
    <w:p w:rsidR="008C1F1E" w:rsidRDefault="008C1F1E" w:rsidP="008C1F1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1]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 xml:space="preserve"> {= μείωση ποσού ‘’κατάχρησης’’}</w:t>
      </w:r>
    </w:p>
    <w:p w:rsidR="008C1F1E" w:rsidRDefault="008C1F1E" w:rsidP="008C1F1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2] ‘’εξωδικαστικό συμβιβασμό’’ {= μείωση ρυθμισμένου ποσού}</w:t>
      </w:r>
    </w:p>
    <w:p w:rsidR="008C1F1E" w:rsidRDefault="008C1F1E" w:rsidP="00DC4452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 w:rsidRPr="000D5CE4">
        <w:rPr>
          <w:lang w:val="el-GR"/>
        </w:rPr>
        <w:lastRenderedPageBreak/>
        <w:t>ΔΙΑΔΙΚΑΣΙΑ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ab/>
        <w:t>μία υπόθεση</w:t>
      </w:r>
    </w:p>
    <w:p w:rsidR="00C3510A" w:rsidRDefault="00C3510A" w:rsidP="00C3510A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8C41C2" w:rsidRDefault="008C41C2" w:rsidP="00DC4452">
      <w:pPr>
        <w:rPr>
          <w:lang w:val="el-GR"/>
        </w:rPr>
      </w:pPr>
    </w:p>
    <w:p w:rsidR="008C1F1E" w:rsidRDefault="008C1F1E" w:rsidP="008C1F1E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στους φακέλους των συμβολαίων σας</w:t>
      </w:r>
    </w:p>
    <w:p w:rsidR="008C1F1E" w:rsidRPr="00444704" w:rsidRDefault="008C1F1E" w:rsidP="008C1F1E">
      <w:pPr>
        <w:rPr>
          <w:lang w:val="el-GR"/>
        </w:rPr>
      </w:pPr>
      <w:r w:rsidRPr="00444704">
        <w:rPr>
          <w:lang w:val="el-GR"/>
        </w:rPr>
        <w:tab/>
        <w:t xml:space="preserve">υπάρχει </w:t>
      </w:r>
      <w:r>
        <w:rPr>
          <w:lang w:val="el-GR"/>
        </w:rPr>
        <w:t xml:space="preserve">πλημμελής </w:t>
      </w:r>
      <w:r w:rsidRPr="00444704">
        <w:rPr>
          <w:b/>
          <w:u w:val="single"/>
          <w:lang w:val="el-GR"/>
        </w:rPr>
        <w:t>ΕΛΛΕΙΨΗ</w:t>
      </w:r>
      <w:r w:rsidRPr="00444704">
        <w:rPr>
          <w:lang w:val="el-GR"/>
        </w:rPr>
        <w:t xml:space="preserve"> </w:t>
      </w:r>
    </w:p>
    <w:p w:rsidR="008C1F1E" w:rsidRDefault="008C1F1E" w:rsidP="008C1F1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συνημμένων εγγράφων σας {= ΔΟΛΙΟΙ}</w:t>
      </w:r>
    </w:p>
    <w:p w:rsidR="008C1F1E" w:rsidRDefault="008C1F1E" w:rsidP="00DC4452">
      <w:pPr>
        <w:rPr>
          <w:lang w:val="el-GR"/>
        </w:rPr>
      </w:pPr>
    </w:p>
    <w:p w:rsidR="00016801" w:rsidRDefault="00016801" w:rsidP="00016801">
      <w:pPr>
        <w:rPr>
          <w:szCs w:val="24"/>
          <w:lang w:val="el-GR"/>
        </w:rPr>
      </w:pPr>
      <w:r>
        <w:rPr>
          <w:lang w:val="el-GR"/>
        </w:rPr>
        <w:t xml:space="preserve">το παρών έγγραφο , είναι ΠΡΟΣΚΛΗΣΗ για ΜΕΡΙΚΗ τακτοποίηση των υποχρεώσεων σας , αλλά ΤΩΡΑ καιγόμαστε για αντίκρισμα , στην ΑΜΕΣΑ επερχόμενη </w:t>
      </w:r>
      <w:r>
        <w:rPr>
          <w:szCs w:val="24"/>
          <w:lang w:val="el-GR"/>
        </w:rPr>
        <w:t xml:space="preserve">δίκη (από ΤΑΝ) εν </w:t>
      </w:r>
      <w:proofErr w:type="spellStart"/>
      <w:r>
        <w:rPr>
          <w:szCs w:val="24"/>
          <w:lang w:val="el-GR"/>
        </w:rPr>
        <w:t>αρειω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παγω</w:t>
      </w:r>
      <w:proofErr w:type="spellEnd"/>
    </w:p>
    <w:p w:rsidR="008C41C2" w:rsidRDefault="008C41C2" w:rsidP="00DC4452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r>
        <w:rPr>
          <w:lang w:val="el-GR"/>
        </w:rPr>
        <w:t xml:space="preserve">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: 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B71588" w:rsidRDefault="00B71588" w:rsidP="00B71588">
      <w:pPr>
        <w:rPr>
          <w:lang w:val="el-GR"/>
        </w:rPr>
      </w:pPr>
    </w:p>
    <w:p w:rsidR="00016801" w:rsidRDefault="00016801" w:rsidP="00B71588">
      <w:pPr>
        <w:rPr>
          <w:lang w:val="el-GR"/>
        </w:rPr>
      </w:pPr>
      <w:r>
        <w:rPr>
          <w:lang w:val="el-GR"/>
        </w:rPr>
        <w:t>τα ποσά των εξοφλήσεων υποχρεώσεων σας , προς ΤΑΝ – ΤΑΣ , είναι σε τιμές εκκίνησης οφειλής . Το τελικό πληρωθέν , ΘΑ ανακοινωθεί στον καθένα σας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8C41C2" w:rsidRDefault="008C41C2" w:rsidP="00B71588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 xml:space="preserve">ΑΝ </w:t>
      </w:r>
      <w:r w:rsidR="001E461F">
        <w:rPr>
          <w:lang w:val="el-GR"/>
        </w:rPr>
        <w:t xml:space="preserve">κλείσει </w:t>
      </w:r>
      <w:r>
        <w:rPr>
          <w:lang w:val="el-GR"/>
        </w:rPr>
        <w:t>το συμβολαιογραφείο</w:t>
      </w:r>
    </w:p>
    <w:p w:rsidR="00B71588" w:rsidRDefault="00B71588" w:rsidP="00B71588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</w:p>
    <w:sectPr w:rsidR="000D5CE4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16801"/>
    <w:rsid w:val="00086AEB"/>
    <w:rsid w:val="000C0C25"/>
    <w:rsid w:val="000C57B6"/>
    <w:rsid w:val="000D5CE4"/>
    <w:rsid w:val="000F4C2F"/>
    <w:rsid w:val="00121EDE"/>
    <w:rsid w:val="00193667"/>
    <w:rsid w:val="001E461F"/>
    <w:rsid w:val="002144A8"/>
    <w:rsid w:val="002538DB"/>
    <w:rsid w:val="00261C5E"/>
    <w:rsid w:val="00353DF0"/>
    <w:rsid w:val="00362742"/>
    <w:rsid w:val="003B1276"/>
    <w:rsid w:val="003B3BF5"/>
    <w:rsid w:val="003C7607"/>
    <w:rsid w:val="00402747"/>
    <w:rsid w:val="00444704"/>
    <w:rsid w:val="004617CF"/>
    <w:rsid w:val="00467F09"/>
    <w:rsid w:val="004714D0"/>
    <w:rsid w:val="0057441F"/>
    <w:rsid w:val="005877EE"/>
    <w:rsid w:val="005C02E5"/>
    <w:rsid w:val="00636ED8"/>
    <w:rsid w:val="00673B41"/>
    <w:rsid w:val="006C6683"/>
    <w:rsid w:val="00754C03"/>
    <w:rsid w:val="007825F0"/>
    <w:rsid w:val="00794325"/>
    <w:rsid w:val="007C531C"/>
    <w:rsid w:val="007C746F"/>
    <w:rsid w:val="00810EC1"/>
    <w:rsid w:val="00871181"/>
    <w:rsid w:val="00872BA6"/>
    <w:rsid w:val="008C1F1E"/>
    <w:rsid w:val="008C3516"/>
    <w:rsid w:val="008C41C2"/>
    <w:rsid w:val="009042A7"/>
    <w:rsid w:val="0093744E"/>
    <w:rsid w:val="00973361"/>
    <w:rsid w:val="009C2F4B"/>
    <w:rsid w:val="009E25B7"/>
    <w:rsid w:val="00A020AA"/>
    <w:rsid w:val="00A53CC1"/>
    <w:rsid w:val="00A76D0E"/>
    <w:rsid w:val="00A81591"/>
    <w:rsid w:val="00A82803"/>
    <w:rsid w:val="00AF5EC3"/>
    <w:rsid w:val="00B20ECC"/>
    <w:rsid w:val="00B71588"/>
    <w:rsid w:val="00B73BF9"/>
    <w:rsid w:val="00B765D9"/>
    <w:rsid w:val="00BA7587"/>
    <w:rsid w:val="00BC4B6F"/>
    <w:rsid w:val="00C3510A"/>
    <w:rsid w:val="00C64EE5"/>
    <w:rsid w:val="00CE4A48"/>
    <w:rsid w:val="00D922A7"/>
    <w:rsid w:val="00DA1FFB"/>
    <w:rsid w:val="00DC4452"/>
    <w:rsid w:val="00E10DC6"/>
    <w:rsid w:val="00E43A39"/>
    <w:rsid w:val="00E6398E"/>
    <w:rsid w:val="00E70EFA"/>
    <w:rsid w:val="00E761AC"/>
    <w:rsid w:val="00EA12FA"/>
    <w:rsid w:val="00EA7599"/>
    <w:rsid w:val="00F02B6A"/>
    <w:rsid w:val="00F47915"/>
    <w:rsid w:val="00F54473"/>
    <w:rsid w:val="00F5586F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23</cp:revision>
  <dcterms:created xsi:type="dcterms:W3CDTF">2025-12-24T16:32:00Z</dcterms:created>
  <dcterms:modified xsi:type="dcterms:W3CDTF">2026-01-19T09:33:00Z</dcterms:modified>
</cp:coreProperties>
</file>