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9" w:rsidRDefault="00501929" w:rsidP="00501929">
      <w:pPr>
        <w:rPr>
          <w:lang w:val="el-GR"/>
        </w:rPr>
      </w:pPr>
      <w:r>
        <w:rPr>
          <w:lang w:val="el-GR"/>
        </w:rPr>
        <w:t xml:space="preserve">ΠΡΟΣ : συμβολαιογραφικό σύλλογο Εφετείου Θράκης </w:t>
      </w:r>
    </w:p>
    <w:p w:rsidR="00501929" w:rsidRDefault="00501929" w:rsidP="00501929">
      <w:pPr>
        <w:rPr>
          <w:lang w:val="el-GR"/>
        </w:rPr>
      </w:pPr>
      <w:r>
        <w:rPr>
          <w:lang w:val="el-GR"/>
        </w:rPr>
        <w:tab/>
        <w:t>2531071644 -</w:t>
      </w:r>
      <w:r w:rsidRPr="008E58D1">
        <w:rPr>
          <w:lang w:val="el-GR"/>
        </w:rPr>
        <w:t xml:space="preserve"> symbkom@otenet.gr</w:t>
      </w:r>
    </w:p>
    <w:p w:rsidR="00501929" w:rsidRDefault="00501929" w:rsidP="00501929">
      <w:pPr>
        <w:rPr>
          <w:lang w:val="el-GR"/>
        </w:rPr>
      </w:pPr>
    </w:p>
    <w:p w:rsidR="00501929" w:rsidRPr="0081621F" w:rsidRDefault="00501929" w:rsidP="00501929">
      <w:pPr>
        <w:rPr>
          <w:lang w:val="el-GR"/>
        </w:rPr>
      </w:pPr>
      <w:r>
        <w:rPr>
          <w:lang w:val="el-GR"/>
        </w:rPr>
        <w:t xml:space="preserve">Κοινοποίηση ( από μέρους σας ) σε </w:t>
      </w:r>
      <w:r>
        <w:t>notaries</w:t>
      </w:r>
      <w:r w:rsidRPr="0081621F">
        <w:rPr>
          <w:lang w:val="el-GR"/>
        </w:rPr>
        <w:t>@</w:t>
      </w:r>
      <w:proofErr w:type="spellStart"/>
      <w:r>
        <w:t>notariat</w:t>
      </w:r>
      <w:proofErr w:type="spellEnd"/>
      <w:r w:rsidRPr="0081621F">
        <w:rPr>
          <w:lang w:val="el-GR"/>
        </w:rPr>
        <w:t>.</w:t>
      </w:r>
      <w:proofErr w:type="spellStart"/>
      <w:r>
        <w:t>gr</w:t>
      </w:r>
      <w:proofErr w:type="spellEnd"/>
    </w:p>
    <w:p w:rsidR="00501929" w:rsidRDefault="00501929" w:rsidP="00501929">
      <w:pPr>
        <w:rPr>
          <w:lang w:val="el-GR"/>
        </w:rPr>
      </w:pPr>
      <w:r>
        <w:rPr>
          <w:lang w:val="el-GR"/>
        </w:rPr>
        <w:tab/>
        <w:t xml:space="preserve">Συμβολαιογραφικό </w:t>
      </w:r>
      <w:proofErr w:type="spellStart"/>
      <w:r>
        <w:rPr>
          <w:lang w:val="el-GR"/>
        </w:rPr>
        <w:t>σύλογο</w:t>
      </w:r>
      <w:proofErr w:type="spellEnd"/>
      <w:r>
        <w:rPr>
          <w:lang w:val="el-GR"/>
        </w:rPr>
        <w:t xml:space="preserve"> Ελλάδος ( με </w:t>
      </w:r>
      <w:proofErr w:type="spellStart"/>
      <w:r>
        <w:rPr>
          <w:lang w:val="el-GR"/>
        </w:rPr>
        <w:t>α.α</w:t>
      </w:r>
      <w:proofErr w:type="spellEnd"/>
      <w:r>
        <w:rPr>
          <w:lang w:val="el-GR"/>
        </w:rPr>
        <w:t>. απάντησης παραλαβής )</w:t>
      </w:r>
    </w:p>
    <w:p w:rsidR="00501929" w:rsidRDefault="00501929" w:rsidP="00501929">
      <w:pPr>
        <w:rPr>
          <w:lang w:val="el-GR"/>
        </w:rPr>
      </w:pPr>
    </w:p>
    <w:p w:rsidR="00501929" w:rsidRDefault="00501929" w:rsidP="00501929">
      <w:pPr>
        <w:rPr>
          <w:lang w:val="el-GR"/>
        </w:rPr>
      </w:pPr>
    </w:p>
    <w:p w:rsidR="00501929" w:rsidRDefault="00501929" w:rsidP="00501929">
      <w:pPr>
        <w:rPr>
          <w:lang w:val="el-GR"/>
        </w:rPr>
      </w:pPr>
    </w:p>
    <w:p w:rsidR="00501929" w:rsidRDefault="00501929" w:rsidP="00501929">
      <w:pPr>
        <w:rPr>
          <w:lang w:val="el-GR"/>
        </w:rPr>
      </w:pPr>
    </w:p>
    <w:p w:rsidR="00501929" w:rsidRDefault="00501929" w:rsidP="00501929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>
        <w:rPr>
          <w:lang w:val="el-GR"/>
        </w:rPr>
        <w:t>Ζηλιαχωβινός</w:t>
      </w:r>
      <w:proofErr w:type="spellEnd"/>
      <w:r>
        <w:rPr>
          <w:lang w:val="el-GR"/>
        </w:rPr>
        <w:t xml:space="preserve"> Ιωάννης , οικονομολόγος</w:t>
      </w:r>
    </w:p>
    <w:p w:rsidR="00501929" w:rsidRDefault="00501929" w:rsidP="0050192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πατέρας τέκνων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Ραλλούς</w:t>
      </w:r>
      <w:proofErr w:type="spellEnd"/>
      <w:r>
        <w:rPr>
          <w:lang w:val="el-GR"/>
        </w:rPr>
        <w:t xml:space="preserve"> , συμβολαιογράφου</w:t>
      </w:r>
    </w:p>
    <w:p w:rsidR="00C72F7F" w:rsidRDefault="00501929" w:rsidP="00501929">
      <w:pPr>
        <w:ind w:firstLine="720"/>
        <w:rPr>
          <w:lang w:val="el-GR"/>
        </w:rPr>
      </w:pPr>
      <w:r>
        <w:rPr>
          <w:lang w:val="el-GR"/>
        </w:rPr>
        <w:t xml:space="preserve">Θάσος Θάσου , 6974149404 , </w:t>
      </w:r>
      <w:r w:rsidRPr="00F77C81">
        <w:t>e</w:t>
      </w:r>
      <w:r w:rsidRPr="00F77C81">
        <w:rPr>
          <w:lang w:val="el-GR"/>
        </w:rPr>
        <w:t xml:space="preserve"> </w:t>
      </w:r>
      <w:r w:rsidRPr="00F77C81">
        <w:t>mail</w:t>
      </w:r>
      <w:r w:rsidRPr="00F77C81">
        <w:rPr>
          <w:lang w:val="el-GR"/>
        </w:rPr>
        <w:t xml:space="preserve"> = </w:t>
      </w:r>
      <w:hyperlink r:id="rId4" w:history="1">
        <w:r w:rsidRPr="00F77C81">
          <w:rPr>
            <w:rStyle w:val="-"/>
            <w:color w:val="auto"/>
            <w:u w:val="none"/>
          </w:rPr>
          <w:t>zil</w:t>
        </w:r>
        <w:r w:rsidRPr="00F77C81">
          <w:rPr>
            <w:rStyle w:val="-"/>
            <w:color w:val="auto"/>
            <w:u w:val="none"/>
            <w:lang w:val="el-GR"/>
          </w:rPr>
          <w:t>9@</w:t>
        </w:r>
        <w:r w:rsidRPr="00F77C81">
          <w:rPr>
            <w:rStyle w:val="-"/>
            <w:color w:val="auto"/>
            <w:u w:val="none"/>
          </w:rPr>
          <w:t>otenet</w:t>
        </w:r>
        <w:r w:rsidRPr="00F77C81">
          <w:rPr>
            <w:rStyle w:val="-"/>
            <w:color w:val="auto"/>
            <w:u w:val="none"/>
            <w:lang w:val="el-GR"/>
          </w:rPr>
          <w:t>.</w:t>
        </w:r>
        <w:proofErr w:type="spellStart"/>
        <w:r w:rsidRPr="00F77C81">
          <w:rPr>
            <w:rStyle w:val="-"/>
            <w:color w:val="auto"/>
            <w:u w:val="none"/>
          </w:rPr>
          <w:t>gr</w:t>
        </w:r>
        <w:proofErr w:type="spellEnd"/>
      </w:hyperlink>
    </w:p>
    <w:p w:rsidR="00C72F7F" w:rsidRDefault="00C72F7F">
      <w:pPr>
        <w:rPr>
          <w:lang w:val="el-GR"/>
        </w:rPr>
      </w:pPr>
    </w:p>
    <w:p w:rsidR="00C72F7F" w:rsidRDefault="00C72F7F">
      <w:pPr>
        <w:rPr>
          <w:lang w:val="el-GR"/>
        </w:rPr>
      </w:pPr>
    </w:p>
    <w:p w:rsidR="00C72F7F" w:rsidRDefault="00C72F7F">
      <w:pPr>
        <w:rPr>
          <w:lang w:val="el-GR"/>
        </w:rPr>
      </w:pPr>
    </w:p>
    <w:p w:rsidR="00501929" w:rsidRDefault="00501929">
      <w:pPr>
        <w:rPr>
          <w:lang w:val="el-GR"/>
        </w:rPr>
      </w:pPr>
      <w:r>
        <w:rPr>
          <w:lang w:val="el-GR"/>
        </w:rPr>
        <w:t>Θέμα : Πολλαπλή ΚΑΙ πολυπρόσωπη σύμβαση</w:t>
      </w:r>
    </w:p>
    <w:p w:rsidR="00C72F7F" w:rsidRDefault="00C72F7F">
      <w:pPr>
        <w:rPr>
          <w:lang w:val="el-GR"/>
        </w:rPr>
      </w:pPr>
    </w:p>
    <w:p w:rsidR="00C72F7F" w:rsidRDefault="00C72F7F">
      <w:pPr>
        <w:rPr>
          <w:lang w:val="el-GR"/>
        </w:rPr>
      </w:pPr>
    </w:p>
    <w:p w:rsidR="00501929" w:rsidRDefault="00501929">
      <w:pPr>
        <w:rPr>
          <w:lang w:val="el-GR"/>
        </w:rPr>
      </w:pPr>
      <w:r>
        <w:rPr>
          <w:lang w:val="el-GR"/>
        </w:rPr>
        <w:t xml:space="preserve">Η ισχύουσα υπουργική απόφαση επί των ανωτέρω εννοιών , είναι η 100692/2009 , η οποία στο άρθρο 5 αναφέρει : </w:t>
      </w:r>
    </w:p>
    <w:p w:rsidR="00501929" w:rsidRPr="00501929" w:rsidRDefault="00501929" w:rsidP="00501929">
      <w:pPr>
        <w:ind w:firstLine="720"/>
        <w:rPr>
          <w:i/>
          <w:color w:val="E36C0A" w:themeColor="accent6" w:themeShade="BF"/>
          <w:lang w:val="el-GR"/>
        </w:rPr>
      </w:pPr>
      <w:r w:rsidRPr="00501929">
        <w:rPr>
          <w:rFonts w:eastAsia="Times New Roman" w:cs="Times New Roman"/>
          <w:i/>
          <w:color w:val="E36C0A" w:themeColor="accent6" w:themeShade="BF"/>
          <w:lang w:val="el-GR"/>
        </w:rPr>
        <w:t>Εάν με το ίδιο συμβόλαιο καταρτίζονται περισσότερες από μια</w:t>
      </w:r>
    </w:p>
    <w:p w:rsidR="00501929" w:rsidRPr="00501929" w:rsidRDefault="00501929" w:rsidP="00501929">
      <w:pPr>
        <w:ind w:firstLine="720"/>
        <w:rPr>
          <w:i/>
          <w:color w:val="E36C0A" w:themeColor="accent6" w:themeShade="BF"/>
          <w:lang w:val="el-GR"/>
        </w:rPr>
      </w:pPr>
      <w:r w:rsidRPr="00501929">
        <w:rPr>
          <w:rFonts w:eastAsia="Times New Roman" w:cs="Times New Roman"/>
          <w:i/>
          <w:color w:val="E36C0A" w:themeColor="accent6" w:themeShade="BF"/>
          <w:lang w:val="el-GR"/>
        </w:rPr>
        <w:t>δικαιοπραξίες η αμοιβή του συμβολαιογράφου υπολογίζεται για κάθε</w:t>
      </w:r>
    </w:p>
    <w:p w:rsidR="00501929" w:rsidRPr="00501929" w:rsidRDefault="00501929" w:rsidP="00501929">
      <w:pPr>
        <w:ind w:firstLine="720"/>
        <w:rPr>
          <w:rFonts w:eastAsia="Times New Roman" w:cs="Times New Roman"/>
          <w:i/>
          <w:color w:val="E36C0A" w:themeColor="accent6" w:themeShade="BF"/>
          <w:lang w:val="el-GR"/>
        </w:rPr>
      </w:pPr>
      <w:r w:rsidRPr="00501929">
        <w:rPr>
          <w:rFonts w:eastAsia="Times New Roman" w:cs="Times New Roman"/>
          <w:i/>
          <w:color w:val="E36C0A" w:themeColor="accent6" w:themeShade="BF"/>
          <w:lang w:val="el-GR"/>
        </w:rPr>
        <w:t xml:space="preserve">μία </w:t>
      </w:r>
      <w:proofErr w:type="spellStart"/>
      <w:r w:rsidRPr="00501929">
        <w:rPr>
          <w:rFonts w:eastAsia="Times New Roman" w:cs="Times New Roman"/>
          <w:i/>
          <w:color w:val="E36C0A" w:themeColor="accent6" w:themeShade="BF"/>
          <w:lang w:val="el-GR"/>
        </w:rPr>
        <w:t>απ΄</w:t>
      </w:r>
      <w:proofErr w:type="spellEnd"/>
      <w:r w:rsidRPr="00501929">
        <w:rPr>
          <w:rFonts w:eastAsia="Times New Roman" w:cs="Times New Roman"/>
          <w:i/>
          <w:color w:val="E36C0A" w:themeColor="accent6" w:themeShade="BF"/>
          <w:lang w:val="el-GR"/>
        </w:rPr>
        <w:t xml:space="preserve"> αυτές ξεχωριστά.</w:t>
      </w:r>
    </w:p>
    <w:p w:rsidR="00501929" w:rsidRDefault="00501929">
      <w:pPr>
        <w:rPr>
          <w:lang w:val="el-GR"/>
        </w:rPr>
      </w:pPr>
      <w:r>
        <w:rPr>
          <w:lang w:val="el-GR"/>
        </w:rPr>
        <w:t xml:space="preserve">Στην εγκύκλιο 385-2330 του 2001 , στο κεφάλαιο Β’ , στις γενικές αρχές , στο σημείο 8’ , είχαμε : </w:t>
      </w:r>
    </w:p>
    <w:p w:rsidR="00501929" w:rsidRPr="00501929" w:rsidRDefault="00501929" w:rsidP="00501929">
      <w:pPr>
        <w:ind w:left="720"/>
        <w:rPr>
          <w:color w:val="00B050"/>
          <w:lang w:val="el-GR"/>
        </w:rPr>
      </w:pPr>
      <w:r w:rsidRPr="00501929">
        <w:rPr>
          <w:color w:val="00B050"/>
          <w:lang w:val="el-GR"/>
        </w:rPr>
        <w:t xml:space="preserve">Στην περίπτωση όπου, περισσότεροι πωλητές ή αγοραστές , δωρητές ή δωρεοδόχοι , είναι ιδιοκτήτες διαφόρων </w:t>
      </w:r>
      <w:proofErr w:type="spellStart"/>
      <w:r w:rsidRPr="00501929">
        <w:rPr>
          <w:color w:val="00B050"/>
          <w:lang w:val="el-GR"/>
        </w:rPr>
        <w:t>πραγµάτων</w:t>
      </w:r>
      <w:proofErr w:type="spellEnd"/>
      <w:r w:rsidRPr="00501929">
        <w:rPr>
          <w:color w:val="00B050"/>
          <w:lang w:val="el-GR"/>
        </w:rPr>
        <w:t>, τα οποία δίνονται ως δωρεά ή µ</w:t>
      </w:r>
      <w:proofErr w:type="spellStart"/>
      <w:r w:rsidRPr="00501929">
        <w:rPr>
          <w:color w:val="00B050"/>
          <w:lang w:val="el-GR"/>
        </w:rPr>
        <w:t>εταβιβάζονται</w:t>
      </w:r>
      <w:proofErr w:type="spellEnd"/>
      <w:r w:rsidRPr="00501929">
        <w:rPr>
          <w:color w:val="00B050"/>
          <w:lang w:val="el-GR"/>
        </w:rPr>
        <w:t xml:space="preserve"> µε πώληση, υπάρχουν περισσότερες </w:t>
      </w:r>
      <w:proofErr w:type="spellStart"/>
      <w:r w:rsidRPr="00501929">
        <w:rPr>
          <w:color w:val="00B050"/>
          <w:lang w:val="el-GR"/>
        </w:rPr>
        <w:t>συµβάσεις</w:t>
      </w:r>
      <w:proofErr w:type="spellEnd"/>
      <w:r w:rsidRPr="00501929">
        <w:rPr>
          <w:color w:val="00B050"/>
          <w:lang w:val="el-GR"/>
        </w:rPr>
        <w:t>.</w:t>
      </w:r>
    </w:p>
    <w:p w:rsidR="00501929" w:rsidRPr="00501929" w:rsidRDefault="00501929" w:rsidP="00501929">
      <w:pPr>
        <w:ind w:left="720"/>
        <w:rPr>
          <w:color w:val="00B050"/>
          <w:lang w:val="el-GR"/>
        </w:rPr>
      </w:pPr>
      <w:r w:rsidRPr="00501929">
        <w:rPr>
          <w:color w:val="00B050"/>
          <w:lang w:val="el-GR"/>
        </w:rPr>
        <w:t xml:space="preserve">Αυτό έχει </w:t>
      </w:r>
      <w:proofErr w:type="spellStart"/>
      <w:r w:rsidRPr="00501929">
        <w:rPr>
          <w:color w:val="00B050"/>
          <w:lang w:val="el-GR"/>
        </w:rPr>
        <w:t>σηµασία</w:t>
      </w:r>
      <w:proofErr w:type="spellEnd"/>
      <w:r w:rsidRPr="00501929">
        <w:rPr>
          <w:color w:val="00B050"/>
          <w:lang w:val="el-GR"/>
        </w:rPr>
        <w:t xml:space="preserve"> για τα </w:t>
      </w:r>
      <w:proofErr w:type="spellStart"/>
      <w:r w:rsidRPr="00501929">
        <w:rPr>
          <w:color w:val="00B050"/>
          <w:lang w:val="el-GR"/>
        </w:rPr>
        <w:t>δικαιώµατα</w:t>
      </w:r>
      <w:proofErr w:type="spellEnd"/>
      <w:r w:rsidRPr="00501929">
        <w:rPr>
          <w:color w:val="00B050"/>
          <w:lang w:val="el-GR"/>
        </w:rPr>
        <w:t xml:space="preserve"> του </w:t>
      </w:r>
      <w:proofErr w:type="spellStart"/>
      <w:r w:rsidRPr="00501929">
        <w:rPr>
          <w:color w:val="00B050"/>
          <w:lang w:val="el-GR"/>
        </w:rPr>
        <w:t>συµβολαιογράφου</w:t>
      </w:r>
      <w:proofErr w:type="spellEnd"/>
      <w:r w:rsidRPr="00501929">
        <w:rPr>
          <w:color w:val="00B050"/>
          <w:lang w:val="el-GR"/>
        </w:rPr>
        <w:t xml:space="preserve">, διότι για κάθε </w:t>
      </w:r>
      <w:proofErr w:type="spellStart"/>
      <w:r w:rsidRPr="00501929">
        <w:rPr>
          <w:color w:val="00B050"/>
          <w:lang w:val="el-GR"/>
        </w:rPr>
        <w:t>σύµβαση</w:t>
      </w:r>
      <w:proofErr w:type="spellEnd"/>
      <w:r w:rsidRPr="00501929">
        <w:rPr>
          <w:color w:val="00B050"/>
          <w:lang w:val="el-GR"/>
        </w:rPr>
        <w:t xml:space="preserve"> πρέπει να εισπράττεται το πάγιο ποσό ξεχωριστά ( </w:t>
      </w:r>
      <w:proofErr w:type="spellStart"/>
      <w:r w:rsidRPr="00501929">
        <w:rPr>
          <w:color w:val="00B050"/>
          <w:lang w:val="el-GR"/>
        </w:rPr>
        <w:t>σήµερα</w:t>
      </w:r>
      <w:proofErr w:type="spellEnd"/>
      <w:r w:rsidRPr="00501929">
        <w:rPr>
          <w:color w:val="00B050"/>
          <w:lang w:val="el-GR"/>
        </w:rPr>
        <w:t xml:space="preserve"> 12,00 € ).</w:t>
      </w:r>
    </w:p>
    <w:p w:rsidR="00501929" w:rsidRPr="00501929" w:rsidRDefault="00501929" w:rsidP="00501929">
      <w:pPr>
        <w:ind w:left="720"/>
        <w:rPr>
          <w:color w:val="00B050"/>
          <w:lang w:val="el-GR"/>
        </w:rPr>
      </w:pPr>
      <w:r w:rsidRPr="00501929">
        <w:rPr>
          <w:color w:val="00B050"/>
          <w:lang w:val="el-GR"/>
        </w:rPr>
        <w:t xml:space="preserve">Σε κάθε άλλη περίπτωση καταρτίζεται µία µόνο </w:t>
      </w:r>
      <w:proofErr w:type="spellStart"/>
      <w:r w:rsidRPr="00501929">
        <w:rPr>
          <w:color w:val="00B050"/>
          <w:lang w:val="el-GR"/>
        </w:rPr>
        <w:t>σύµβαση</w:t>
      </w:r>
      <w:proofErr w:type="spellEnd"/>
      <w:r w:rsidRPr="00501929">
        <w:rPr>
          <w:color w:val="00B050"/>
          <w:lang w:val="el-GR"/>
        </w:rPr>
        <w:t>.</w:t>
      </w:r>
    </w:p>
    <w:p w:rsidR="00C72F7F" w:rsidRDefault="00C72F7F">
      <w:pPr>
        <w:rPr>
          <w:lang w:val="el-GR"/>
        </w:rPr>
      </w:pPr>
    </w:p>
    <w:p w:rsidR="006678E7" w:rsidRDefault="006678E7">
      <w:pPr>
        <w:rPr>
          <w:lang w:val="el-GR"/>
        </w:rPr>
      </w:pPr>
      <w:r>
        <w:rPr>
          <w:lang w:val="el-GR"/>
        </w:rPr>
        <w:t xml:space="preserve">ΑΠΟΨΗ μου </w:t>
      </w:r>
      <w:r w:rsidR="00501929">
        <w:rPr>
          <w:lang w:val="el-GR"/>
        </w:rPr>
        <w:t xml:space="preserve">: σε ΟΛΕΣ </w:t>
      </w:r>
      <w:r>
        <w:rPr>
          <w:lang w:val="el-GR"/>
        </w:rPr>
        <w:t xml:space="preserve">( ονομαστικά η κάθε μία ) </w:t>
      </w:r>
      <w:r w:rsidR="00501929">
        <w:rPr>
          <w:lang w:val="el-GR"/>
        </w:rPr>
        <w:t xml:space="preserve">τις πράξεις , </w:t>
      </w:r>
      <w:r>
        <w:rPr>
          <w:lang w:val="el-GR"/>
        </w:rPr>
        <w:t xml:space="preserve">όταν </w:t>
      </w:r>
      <w:r w:rsidR="00501929">
        <w:rPr>
          <w:lang w:val="el-GR"/>
        </w:rPr>
        <w:t>έχουμε</w:t>
      </w:r>
    </w:p>
    <w:p w:rsidR="006678E7" w:rsidRDefault="00501929" w:rsidP="006678E7">
      <w:pPr>
        <w:ind w:firstLine="720"/>
        <w:rPr>
          <w:lang w:val="el-GR"/>
        </w:rPr>
      </w:pPr>
      <w:r>
        <w:rPr>
          <w:lang w:val="el-GR"/>
        </w:rPr>
        <w:t xml:space="preserve">πάνω από </w:t>
      </w:r>
      <w:r w:rsidR="006678E7">
        <w:rPr>
          <w:lang w:val="el-GR"/>
        </w:rPr>
        <w:t>έναν (=</w:t>
      </w:r>
      <w:r>
        <w:rPr>
          <w:lang w:val="el-GR"/>
        </w:rPr>
        <w:t>1</w:t>
      </w:r>
      <w:r w:rsidR="006678E7">
        <w:rPr>
          <w:lang w:val="el-GR"/>
        </w:rPr>
        <w:t>) προς έναν (=</w:t>
      </w:r>
      <w:r>
        <w:rPr>
          <w:lang w:val="el-GR"/>
        </w:rPr>
        <w:t>1</w:t>
      </w:r>
      <w:r w:rsidR="006678E7">
        <w:rPr>
          <w:lang w:val="el-GR"/>
        </w:rPr>
        <w:t>)</w:t>
      </w:r>
      <w:r>
        <w:rPr>
          <w:lang w:val="el-GR"/>
        </w:rPr>
        <w:t xml:space="preserve"> συμβαλλόμενους </w:t>
      </w:r>
      <w:r w:rsidR="006678E7">
        <w:rPr>
          <w:lang w:val="el-GR"/>
        </w:rPr>
        <w:t>, τότε έχουμε</w:t>
      </w:r>
    </w:p>
    <w:p w:rsidR="006678E7" w:rsidRDefault="006678E7" w:rsidP="006678E7">
      <w:pPr>
        <w:ind w:firstLine="720"/>
        <w:rPr>
          <w:lang w:val="el-GR"/>
        </w:rPr>
      </w:pPr>
      <w:r>
        <w:rPr>
          <w:lang w:val="el-GR"/>
        </w:rPr>
        <w:t>ΠΟΛΥΠΡΟΣΩΠΗ σύμβαση</w:t>
      </w:r>
      <w:r w:rsidR="00501929">
        <w:rPr>
          <w:lang w:val="el-GR"/>
        </w:rPr>
        <w:t>.</w:t>
      </w:r>
    </w:p>
    <w:p w:rsidR="006678E7" w:rsidRDefault="006678E7" w:rsidP="006678E7">
      <w:pPr>
        <w:rPr>
          <w:lang w:val="el-GR"/>
        </w:rPr>
      </w:pPr>
    </w:p>
    <w:p w:rsidR="00C72F7F" w:rsidRDefault="006678E7" w:rsidP="006678E7">
      <w:pPr>
        <w:rPr>
          <w:lang w:val="el-GR"/>
        </w:rPr>
      </w:pPr>
      <w:r>
        <w:rPr>
          <w:lang w:val="el-GR"/>
        </w:rPr>
        <w:t xml:space="preserve">ΕΡΩΤΗΣΗ : </w:t>
      </w:r>
      <w:r w:rsidR="00501929">
        <w:rPr>
          <w:lang w:val="el-GR"/>
        </w:rPr>
        <w:t>ΙΣΧΥΕΙ</w:t>
      </w:r>
      <w:r>
        <w:rPr>
          <w:lang w:val="el-GR"/>
        </w:rPr>
        <w:t xml:space="preserve"> ; ΑΝ ΟΧΙ , τι ισχύει ;;;</w:t>
      </w:r>
    </w:p>
    <w:p w:rsidR="006678E7" w:rsidRDefault="006678E7" w:rsidP="006678E7">
      <w:pPr>
        <w:rPr>
          <w:lang w:val="el-GR"/>
        </w:rPr>
      </w:pPr>
    </w:p>
    <w:p w:rsidR="006678E7" w:rsidRDefault="006678E7" w:rsidP="006678E7">
      <w:pPr>
        <w:rPr>
          <w:lang w:val="el-GR"/>
        </w:rPr>
      </w:pPr>
      <w:r>
        <w:rPr>
          <w:lang w:val="el-GR"/>
        </w:rPr>
        <w:t>ΠΡΟΤΑΣΗ : Μήπως πρέπει να γίνει διευκρινιστική εγκύκλιος ;;;</w:t>
      </w:r>
    </w:p>
    <w:p w:rsidR="00C72F7F" w:rsidRDefault="00C72F7F">
      <w:pPr>
        <w:rPr>
          <w:lang w:val="el-GR"/>
        </w:rPr>
      </w:pPr>
    </w:p>
    <w:p w:rsidR="00C72F7F" w:rsidRDefault="00C72F7F">
      <w:pPr>
        <w:rPr>
          <w:lang w:val="el-GR"/>
        </w:rPr>
      </w:pPr>
    </w:p>
    <w:p w:rsidR="00C72F7F" w:rsidRDefault="00C72F7F">
      <w:pPr>
        <w:rPr>
          <w:lang w:val="el-GR"/>
        </w:rPr>
      </w:pPr>
    </w:p>
    <w:p w:rsidR="00C72F7F" w:rsidRPr="00C72F7F" w:rsidRDefault="00C72F7F">
      <w:pPr>
        <w:rPr>
          <w:lang w:val="el-GR"/>
        </w:rPr>
      </w:pPr>
    </w:p>
    <w:sectPr w:rsidR="00C72F7F" w:rsidRPr="00C72F7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F7F"/>
    <w:rsid w:val="000C57B6"/>
    <w:rsid w:val="000F4C2F"/>
    <w:rsid w:val="002144A8"/>
    <w:rsid w:val="00353DF0"/>
    <w:rsid w:val="00467F09"/>
    <w:rsid w:val="00501929"/>
    <w:rsid w:val="0057441F"/>
    <w:rsid w:val="00615CCB"/>
    <w:rsid w:val="006678E7"/>
    <w:rsid w:val="00794325"/>
    <w:rsid w:val="007C746F"/>
    <w:rsid w:val="0084206F"/>
    <w:rsid w:val="00A76D0E"/>
    <w:rsid w:val="00A82803"/>
    <w:rsid w:val="00B73BF9"/>
    <w:rsid w:val="00BA7587"/>
    <w:rsid w:val="00C72F7F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501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l9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2020-05-12T12:26:00Z</dcterms:created>
  <dcterms:modified xsi:type="dcterms:W3CDTF">2020-05-12T12:43:00Z</dcterms:modified>
</cp:coreProperties>
</file>