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1A17FF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5A1AE3" w:rsidRDefault="005A1AE3">
      <w:pPr>
        <w:rPr>
          <w:lang w:val="el-GR"/>
        </w:rPr>
      </w:pPr>
    </w:p>
    <w:p w:rsidR="00A9650F" w:rsidRDefault="00A9650F" w:rsidP="00A9650F">
      <w:pPr>
        <w:rPr>
          <w:lang w:val="el-GR"/>
        </w:rPr>
      </w:pPr>
      <w:r>
        <w:rPr>
          <w:lang w:val="el-GR"/>
        </w:rPr>
        <w:t>ΘΕΜΑ : 299-</w:t>
      </w:r>
      <w:r w:rsidRPr="00D721F7">
        <w:rPr>
          <w:lang w:val="el-GR"/>
        </w:rPr>
        <w:t>241ι1γ = ΔΟΛΟΣ = παρακράτηση φόρου 20% κατά την έκδοση τιμολογίου {= ΛΙΓΟΤΕΡΑ δηλωμένες ή ΑΔΗΛΩΤΕΣ}</w:t>
      </w:r>
    </w:p>
    <w:p w:rsidR="00A9650F" w:rsidRDefault="00A9650F">
      <w:pPr>
        <w:rPr>
          <w:lang w:val="el-GR"/>
        </w:rPr>
      </w:pPr>
    </w:p>
    <w:p w:rsidR="005A1AE3" w:rsidRDefault="005A1AE3">
      <w:pPr>
        <w:rPr>
          <w:lang w:val="el-GR"/>
        </w:rPr>
      </w:pPr>
    </w:p>
    <w:p w:rsidR="00A651F2" w:rsidRDefault="00A651F2" w:rsidP="00A651F2">
      <w:pPr>
        <w:rPr>
          <w:lang w:val="el-GR"/>
        </w:rPr>
      </w:pPr>
    </w:p>
    <w:p w:rsidR="001A17FF" w:rsidRDefault="001A17FF">
      <w:pPr>
        <w:rPr>
          <w:lang w:val="el-GR"/>
        </w:rPr>
      </w:pPr>
      <w:r>
        <w:rPr>
          <w:lang w:val="el-GR"/>
        </w:rPr>
        <w:t xml:space="preserve">το παρών έγγραφο </w:t>
      </w:r>
      <w:r w:rsidR="00A651F2">
        <w:rPr>
          <w:lang w:val="el-GR"/>
        </w:rPr>
        <w:t xml:space="preserve">, </w:t>
      </w:r>
      <w:r>
        <w:rPr>
          <w:lang w:val="el-GR"/>
        </w:rPr>
        <w:t xml:space="preserve"> ΔΕΟΝ όπως τοποθετηθ</w:t>
      </w:r>
      <w:r w:rsidR="00A651F2">
        <w:rPr>
          <w:lang w:val="el-GR"/>
        </w:rPr>
        <w:t>εί σ</w:t>
      </w:r>
      <w:r>
        <w:rPr>
          <w:lang w:val="el-GR"/>
        </w:rPr>
        <w:t xml:space="preserve">το φάκελο ‘’κ. ΤΕΡΖΙΔΟΥ – δίκη ΦΠΑ’’ . Φυσικά , όπως κάνατε και στο παρελθόν , θα ενημερώσετε τους </w:t>
      </w:r>
      <w:proofErr w:type="spellStart"/>
      <w:r>
        <w:rPr>
          <w:lang w:val="el-GR"/>
        </w:rPr>
        <w:t>κ.κ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δικαστες</w:t>
      </w:r>
      <w:proofErr w:type="spellEnd"/>
      <w:r>
        <w:rPr>
          <w:lang w:val="el-GR"/>
        </w:rPr>
        <w:t xml:space="preserve"> στην ‘’δίκη ΦΠΑ’’ εν </w:t>
      </w:r>
      <w:proofErr w:type="spellStart"/>
      <w:r>
        <w:rPr>
          <w:lang w:val="el-GR"/>
        </w:rPr>
        <w:t>αρειω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παγω</w:t>
      </w:r>
      <w:proofErr w:type="spellEnd"/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C57B6"/>
    <w:rsid w:val="000F4C2F"/>
    <w:rsid w:val="001A17FF"/>
    <w:rsid w:val="002144A8"/>
    <w:rsid w:val="00353DF0"/>
    <w:rsid w:val="003B74B2"/>
    <w:rsid w:val="00467F09"/>
    <w:rsid w:val="0057441F"/>
    <w:rsid w:val="005A1AE3"/>
    <w:rsid w:val="00794325"/>
    <w:rsid w:val="007C746F"/>
    <w:rsid w:val="00A651F2"/>
    <w:rsid w:val="00A76D0E"/>
    <w:rsid w:val="00A82803"/>
    <w:rsid w:val="00A9650F"/>
    <w:rsid w:val="00B669B5"/>
    <w:rsid w:val="00B73BF9"/>
    <w:rsid w:val="00BA7587"/>
    <w:rsid w:val="00CD3B0E"/>
    <w:rsid w:val="00E43A39"/>
    <w:rsid w:val="00EC49B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2024-01-21T19:49:00Z</dcterms:created>
  <dcterms:modified xsi:type="dcterms:W3CDTF">2024-03-16T20:33:00Z</dcterms:modified>
</cp:coreProperties>
</file>